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7319D" w:rsidRDefault="0057319D" w:rsidP="0057319D">
      <w:r>
        <w:rPr>
          <w:noProof/>
          <w:lang w:eastAsia="nl-NL"/>
        </w:rPr>
        <w:drawing>
          <wp:inline distT="0" distB="0" distL="0" distR="0">
            <wp:extent cx="5080000" cy="3746500"/>
            <wp:effectExtent l="0" t="0" r="0" b="0"/>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ijmegen 15 aug 2023.jpg"/>
                    <pic:cNvPicPr/>
                  </pic:nvPicPr>
                  <pic:blipFill>
                    <a:blip r:embed="rId5">
                      <a:extLst>
                        <a:ext uri="{28A0092B-C50C-407E-A947-70E740481C1C}">
                          <a14:useLocalDpi xmlns:a14="http://schemas.microsoft.com/office/drawing/2010/main" val="0"/>
                        </a:ext>
                      </a:extLst>
                    </a:blip>
                    <a:stretch>
                      <a:fillRect/>
                    </a:stretch>
                  </pic:blipFill>
                  <pic:spPr>
                    <a:xfrm>
                      <a:off x="0" y="0"/>
                      <a:ext cx="5080000" cy="3746500"/>
                    </a:xfrm>
                    <a:prstGeom prst="rect">
                      <a:avLst/>
                    </a:prstGeom>
                  </pic:spPr>
                </pic:pic>
              </a:graphicData>
            </a:graphic>
          </wp:inline>
        </w:drawing>
      </w:r>
      <w:r>
        <w:br/>
      </w:r>
      <w:r>
        <w:t>(Foto Adé Jansen)</w:t>
      </w:r>
    </w:p>
    <w:p w:rsidR="0057319D" w:rsidRPr="0057319D" w:rsidRDefault="0057319D" w:rsidP="0057319D">
      <w:pPr>
        <w:rPr>
          <w:b/>
        </w:rPr>
      </w:pPr>
      <w:r w:rsidRPr="0057319D">
        <w:rPr>
          <w:b/>
        </w:rPr>
        <w:t xml:space="preserve">Nijmegen </w:t>
      </w:r>
      <w:proofErr w:type="gramStart"/>
      <w:r w:rsidRPr="0057319D">
        <w:rPr>
          <w:b/>
        </w:rPr>
        <w:t xml:space="preserve">herdenkt   </w:t>
      </w:r>
      <w:proofErr w:type="gramEnd"/>
      <w:r w:rsidRPr="0057319D">
        <w:rPr>
          <w:b/>
        </w:rPr>
        <w:t>Nieuw comité breekt met traditie</w:t>
      </w:r>
    </w:p>
    <w:p w:rsidR="0057319D" w:rsidRDefault="0057319D" w:rsidP="0057319D">
      <w:r>
        <w:t>Onder grote publieke belangstelling werd in Nijmegen met een gevarieerd programma van voordachten, debat en muziek, een nieuwe weg van herdenken ingeslagen.</w:t>
      </w:r>
    </w:p>
    <w:p w:rsidR="0057319D" w:rsidRDefault="0057319D" w:rsidP="0057319D">
      <w:r>
        <w:t xml:space="preserve">Indisch zwijgen mag dan in de binnenwereld nog aan de orde zijn, daarbuiten is het </w:t>
      </w:r>
      <w:proofErr w:type="gramStart"/>
      <w:r>
        <w:t>inmiddels</w:t>
      </w:r>
      <w:proofErr w:type="gramEnd"/>
      <w:r>
        <w:t xml:space="preserve"> een manifestatie of zelfs een viering van het Indische geworden. Boeken, toneelstukken, documentaires, films, spoken word, tentoonstellingen, monumenten, veel monumenten, er zijn zelfs Indische therapiegroepen. Indisch staat in de belangstelling. Ook de herdenkingen van 15 augustus worden steeds drukker bezocht en vormen in menig opzicht een podium aan artiesten, schrijvers, muzikanten, hier en daar aan activisten. </w:t>
      </w:r>
    </w:p>
    <w:p w:rsidR="0057319D" w:rsidRDefault="0057319D" w:rsidP="0057319D">
      <w:r>
        <w:t xml:space="preserve">Nu ook de tweede generatie Indische Nederlanders </w:t>
      </w:r>
      <w:proofErr w:type="gramStart"/>
      <w:r>
        <w:t>inmiddels</w:t>
      </w:r>
      <w:proofErr w:type="gramEnd"/>
      <w:r>
        <w:t xml:space="preserve"> de pensioengerechtigde leeftijd ruimschoots heeft bereikt, zijn de dertigers en veertigers aan de beurt. In Nijmegen zette het verjongde comité bestaande uit Timo </w:t>
      </w:r>
      <w:proofErr w:type="spellStart"/>
      <w:r>
        <w:t>Hübner</w:t>
      </w:r>
      <w:proofErr w:type="spellEnd"/>
      <w:r>
        <w:t xml:space="preserve">, Oscar </w:t>
      </w:r>
      <w:proofErr w:type="spellStart"/>
      <w:r>
        <w:t>Ekkelboom</w:t>
      </w:r>
      <w:proofErr w:type="spellEnd"/>
      <w:r>
        <w:t xml:space="preserve">, </w:t>
      </w:r>
      <w:proofErr w:type="spellStart"/>
      <w:r>
        <w:t>Kartini</w:t>
      </w:r>
      <w:proofErr w:type="spellEnd"/>
      <w:r>
        <w:t xml:space="preserve"> </w:t>
      </w:r>
      <w:proofErr w:type="spellStart"/>
      <w:r>
        <w:t>Slaats</w:t>
      </w:r>
      <w:proofErr w:type="spellEnd"/>
      <w:r>
        <w:t xml:space="preserve"> en Laura van den </w:t>
      </w:r>
      <w:proofErr w:type="spellStart"/>
      <w:r>
        <w:t>Vrijhoef</w:t>
      </w:r>
      <w:proofErr w:type="spellEnd"/>
      <w:r>
        <w:t xml:space="preserve">, meteen de toon. Hoewel het met het zwijgen binnen hun eigen families nog best meevalt, voelen zij wel de noodzaak om de verhalen van eerdere generaties door te geven en anderen daartoe aan te sporen. Maar ook om extra aandacht te vragen voor die andere helft van hun identiteit: de Indische. Want hoewel alle vier vooral Nederlands zijn, lijkt dat Indische nu toch harder te roepen. Het is een zoektocht naar Indische wortels geworden. Door er veel over te lezen, te praten of zelfs letterlijk door een rootsreis naar Indonesië te maken, zoals comitélid Laura van den </w:t>
      </w:r>
      <w:proofErr w:type="spellStart"/>
      <w:r>
        <w:t>Vrijhoef</w:t>
      </w:r>
      <w:proofErr w:type="spellEnd"/>
      <w:r>
        <w:t xml:space="preserve"> deed. Historicus Yvette </w:t>
      </w:r>
      <w:proofErr w:type="spellStart"/>
      <w:r>
        <w:t>Kopijn</w:t>
      </w:r>
      <w:proofErr w:type="spellEnd"/>
      <w:r>
        <w:t xml:space="preserve"> was in Nijmegen dan ook de logische hoofdspreker. Immers, zij heeft een </w:t>
      </w:r>
      <w:r>
        <w:lastRenderedPageBreak/>
        <w:t xml:space="preserve">professionele organisatie opgericht die overal in het land ‘zoek-je-wortels-sessies’ houdt. Zelf zegt ze daarover:” </w:t>
      </w:r>
      <w:proofErr w:type="spellStart"/>
      <w:r>
        <w:t>Tracing</w:t>
      </w:r>
      <w:proofErr w:type="spellEnd"/>
      <w:r>
        <w:t xml:space="preserve"> </w:t>
      </w:r>
      <w:proofErr w:type="spellStart"/>
      <w:r>
        <w:t>Your</w:t>
      </w:r>
      <w:proofErr w:type="spellEnd"/>
      <w:r>
        <w:t xml:space="preserve"> </w:t>
      </w:r>
      <w:proofErr w:type="spellStart"/>
      <w:r>
        <w:t>Roots</w:t>
      </w:r>
      <w:proofErr w:type="spellEnd"/>
      <w:r>
        <w:t xml:space="preserve"> richt zich op het verleden, maar wel met het oog op de toekomst. Daarbij is de verbinding tussen generaties heel belangrijk. Bij </w:t>
      </w:r>
      <w:proofErr w:type="spellStart"/>
      <w:r>
        <w:t>Tracing</w:t>
      </w:r>
      <w:proofErr w:type="spellEnd"/>
      <w:r>
        <w:t xml:space="preserve"> </w:t>
      </w:r>
      <w:proofErr w:type="spellStart"/>
      <w:r>
        <w:t>Your</w:t>
      </w:r>
      <w:proofErr w:type="spellEnd"/>
      <w:r>
        <w:t xml:space="preserve"> </w:t>
      </w:r>
      <w:proofErr w:type="spellStart"/>
      <w:r>
        <w:t>Roots</w:t>
      </w:r>
      <w:proofErr w:type="spellEnd"/>
      <w:r>
        <w:t xml:space="preserve"> leren jongeren niet alleen stamboomonderzoek doen, ze worden ook aangespoord om en met oudere generaties in gesprek te gaan over het familieverleden en het zwijgen te doorbreken. Want alleen door het verleden in de ogen te kijken en er samen over te praten, ontstaat er ruimte om te helen.” Het verhaal van de </w:t>
      </w:r>
      <w:proofErr w:type="spellStart"/>
      <w:r>
        <w:t>Moluks</w:t>
      </w:r>
      <w:proofErr w:type="spellEnd"/>
      <w:r>
        <w:t xml:space="preserve">-Indische familie </w:t>
      </w:r>
      <w:proofErr w:type="spellStart"/>
      <w:r>
        <w:t>Sopacua</w:t>
      </w:r>
      <w:proofErr w:type="spellEnd"/>
      <w:r>
        <w:t xml:space="preserve">-Gentenaar sloot daar tijdens de plechtigheid in het Nijmeegse stadhuis naadloos bij aan. Loes </w:t>
      </w:r>
      <w:proofErr w:type="spellStart"/>
      <w:r>
        <w:t>Sopacua</w:t>
      </w:r>
      <w:proofErr w:type="spellEnd"/>
      <w:r>
        <w:t xml:space="preserve">: “Toen mijn opa en oma in Nederland aankwamen, hebben zij zich zo snel mogelijk aangepast om in Nederland een goed leven op te bouwen. Er was weinig belangstelling voor hun verhaal. Dat vertellen wij nu.” De </w:t>
      </w:r>
      <w:proofErr w:type="spellStart"/>
      <w:r>
        <w:t>extended</w:t>
      </w:r>
      <w:proofErr w:type="spellEnd"/>
      <w:r>
        <w:t xml:space="preserve"> familie Gentenaar is een mooi voorbeeld van hoe een typisch Indische cultuur zich kan vermengen met de Hollandse, of beter gezegd, de Nijmeegse: ze doen al jaren mee aan de Vierdaagse.</w:t>
      </w:r>
    </w:p>
    <w:p w:rsidR="0057319D" w:rsidRDefault="0057319D" w:rsidP="0057319D">
      <w:r>
        <w:t xml:space="preserve">Een mooi en aandoenlijk gesprek met de zusjes Wendy en </w:t>
      </w:r>
      <w:proofErr w:type="spellStart"/>
      <w:r>
        <w:t>Steffie</w:t>
      </w:r>
      <w:proofErr w:type="spellEnd"/>
      <w:r>
        <w:t xml:space="preserve"> de Haan die een reis naar Indonesië hebben gemaakt om hun Indische wortels te vinden bracht emoties en blijdschap teweeg: “We voelen ons nu deel uitmaken van een nieuwe gemeenschap die we eerder niet kenden.”</w:t>
      </w:r>
    </w:p>
    <w:p w:rsidR="0057319D" w:rsidRDefault="0057319D" w:rsidP="0057319D">
      <w:r>
        <w:t xml:space="preserve">Met een ontroerende uitvoering van bekende Indische liedjes door een trio onder leiding van Indische </w:t>
      </w:r>
      <w:proofErr w:type="spellStart"/>
      <w:r>
        <w:t>Nijmegenaar</w:t>
      </w:r>
      <w:proofErr w:type="spellEnd"/>
      <w:r>
        <w:t xml:space="preserve"> Rob de Waal was de bijeenkomst in de raadzaal een viering en erkenning van het Indisch </w:t>
      </w:r>
      <w:proofErr w:type="gramStart"/>
      <w:r>
        <w:t xml:space="preserve">bewustzijn,  </w:t>
      </w:r>
      <w:proofErr w:type="gramEnd"/>
      <w:r>
        <w:t>van verbinding tussen de generaties. Aan het eind werd met een kranslegging verwezen naar waar het allemaal mee begonnen is: het herdenken van de slachtoffers uit de Tweede Wereldoorlog in Azië die voor de inwoners van de Indische archipel pas eindigde op 15 augustus 1945. Dit was de 18e Indië-herdenking in Nijmegen.</w:t>
      </w:r>
    </w:p>
    <w:p w:rsidR="0057319D" w:rsidRDefault="0057319D" w:rsidP="0057319D">
      <w:pPr>
        <w:spacing w:after="0"/>
      </w:pPr>
      <w:r>
        <w:t xml:space="preserve"> </w:t>
      </w:r>
    </w:p>
    <w:p w:rsidR="0057319D" w:rsidRDefault="0057319D" w:rsidP="0057319D">
      <w:pPr>
        <w:spacing w:after="0"/>
      </w:pPr>
      <w:r>
        <w:t xml:space="preserve">Wat: Indië-herdenking Nijmegen </w:t>
      </w:r>
      <w:r>
        <w:t>Wann</w:t>
      </w:r>
      <w:r>
        <w:t>e</w:t>
      </w:r>
      <w:r>
        <w:t xml:space="preserve">er: </w:t>
      </w:r>
      <w:proofErr w:type="gramStart"/>
      <w:r>
        <w:t>Dinsdag</w:t>
      </w:r>
      <w:proofErr w:type="gramEnd"/>
      <w:r>
        <w:t xml:space="preserve"> 15 augustus 2023</w:t>
      </w:r>
    </w:p>
    <w:p w:rsidR="0057319D" w:rsidRDefault="0057319D" w:rsidP="0057319D">
      <w:pPr>
        <w:spacing w:after="0"/>
      </w:pPr>
      <w:r>
        <w:t>Locati</w:t>
      </w:r>
      <w:r>
        <w:t xml:space="preserve">es: stadhuis Nijmegen (2 zalen) </w:t>
      </w:r>
      <w:r>
        <w:t>Aantal bezoekers: 240</w:t>
      </w:r>
    </w:p>
    <w:p w:rsidR="0057319D" w:rsidRDefault="0057319D" w:rsidP="0057319D">
      <w:pPr>
        <w:spacing w:after="0"/>
      </w:pPr>
      <w:r>
        <w:t xml:space="preserve"> </w:t>
      </w:r>
      <w:proofErr w:type="gramStart"/>
      <w:r>
        <w:t xml:space="preserve">Met:  </w:t>
      </w:r>
      <w:proofErr w:type="gramEnd"/>
      <w:r>
        <w:t xml:space="preserve">Humphrey de la </w:t>
      </w:r>
      <w:proofErr w:type="spellStart"/>
      <w:r>
        <w:t>Croix</w:t>
      </w:r>
      <w:proofErr w:type="spellEnd"/>
      <w:r>
        <w:t xml:space="preserve"> (voorzitter PION)</w:t>
      </w:r>
    </w:p>
    <w:p w:rsidR="0057319D" w:rsidRDefault="0057319D" w:rsidP="0057319D">
      <w:pPr>
        <w:spacing w:after="0"/>
      </w:pPr>
      <w:r>
        <w:t xml:space="preserve">Timo </w:t>
      </w:r>
      <w:proofErr w:type="spellStart"/>
      <w:r>
        <w:t>Hübner</w:t>
      </w:r>
      <w:proofErr w:type="spellEnd"/>
      <w:r>
        <w:t xml:space="preserve"> (lid herdenkingscomité)</w:t>
      </w:r>
    </w:p>
    <w:p w:rsidR="0057319D" w:rsidRDefault="0057319D" w:rsidP="0057319D">
      <w:pPr>
        <w:spacing w:after="0"/>
      </w:pPr>
      <w:r>
        <w:t>Hubert Bruls (burgemeester van Nijmegen)</w:t>
      </w:r>
    </w:p>
    <w:p w:rsidR="0057319D" w:rsidRDefault="0057319D" w:rsidP="0057319D">
      <w:pPr>
        <w:spacing w:after="0"/>
      </w:pPr>
      <w:r>
        <w:t xml:space="preserve">Yvette </w:t>
      </w:r>
      <w:proofErr w:type="spellStart"/>
      <w:r>
        <w:t>Kopijn</w:t>
      </w:r>
      <w:proofErr w:type="spellEnd"/>
      <w:r>
        <w:t xml:space="preserve"> (historicus)</w:t>
      </w:r>
    </w:p>
    <w:p w:rsidR="0057319D" w:rsidRDefault="0057319D" w:rsidP="0057319D">
      <w:pPr>
        <w:spacing w:after="0"/>
      </w:pPr>
      <w:r>
        <w:t xml:space="preserve">Loes </w:t>
      </w:r>
      <w:proofErr w:type="spellStart"/>
      <w:r>
        <w:t>Sopacua</w:t>
      </w:r>
      <w:proofErr w:type="spellEnd"/>
      <w:r>
        <w:t>-Gentenaar (namens familie Gentenaar)</w:t>
      </w:r>
    </w:p>
    <w:p w:rsidR="0057319D" w:rsidRDefault="0057319D" w:rsidP="0057319D">
      <w:pPr>
        <w:spacing w:after="0"/>
      </w:pPr>
      <w:r>
        <w:t xml:space="preserve">Muziek: Trio Rob de Waal </w:t>
      </w:r>
    </w:p>
    <w:p w:rsidR="0057319D" w:rsidRDefault="0057319D" w:rsidP="0057319D">
      <w:r>
        <w:t xml:space="preserve">Taptoe: Henk </w:t>
      </w:r>
      <w:proofErr w:type="spellStart"/>
      <w:r>
        <w:t>Hubbers</w:t>
      </w:r>
      <w:proofErr w:type="spellEnd"/>
      <w:r>
        <w:t xml:space="preserve"> (kranslegging)</w:t>
      </w:r>
    </w:p>
    <w:p w:rsidR="0057319D" w:rsidRDefault="0057319D" w:rsidP="0057319D">
      <w:r>
        <w:t xml:space="preserve"> </w:t>
      </w:r>
    </w:p>
    <w:p w:rsidR="004830B9" w:rsidRDefault="0057319D" w:rsidP="0057319D">
      <w:r>
        <w:t xml:space="preserve">Meer informatie over de herdenking of over PION is te verkrijgen bij Peter van Riel, </w:t>
      </w:r>
      <w:hyperlink r:id="rId6" w:history="1">
        <w:r w:rsidRPr="00666EBA">
          <w:rPr>
            <w:rStyle w:val="Hyperlink"/>
          </w:rPr>
          <w:t>p.van.riel@pelita.nl</w:t>
        </w:r>
      </w:hyperlink>
      <w:proofErr w:type="gramStart"/>
      <w:r>
        <w:t xml:space="preserve"> </w:t>
      </w:r>
      <w:r>
        <w:t xml:space="preserve"> of</w:t>
      </w:r>
      <w:proofErr w:type="gramEnd"/>
      <w:r>
        <w:t xml:space="preserve"> op de website </w:t>
      </w:r>
      <w:hyperlink r:id="rId7" w:history="1">
        <w:r w:rsidRPr="00666EBA">
          <w:rPr>
            <w:rStyle w:val="Hyperlink"/>
          </w:rPr>
          <w:t>www.stichtingpelita.nl</w:t>
        </w:r>
      </w:hyperlink>
      <w:r>
        <w:t xml:space="preserve"> </w:t>
      </w:r>
      <w:bookmarkStart w:id="0" w:name="_GoBack"/>
      <w:bookmarkEnd w:id="0"/>
    </w:p>
    <w:sectPr w:rsidR="004830B9" w:rsidSect="004830B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2"/>
  </w:compat>
  <w:rsids>
    <w:rsidRoot w:val="0057319D"/>
    <w:rsid w:val="001A76AE"/>
    <w:rsid w:val="003D7610"/>
    <w:rsid w:val="004830B9"/>
    <w:rsid w:val="0057319D"/>
    <w:rsid w:val="005764EC"/>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4830B9"/>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Ballontekst">
    <w:name w:val="Balloon Text"/>
    <w:basedOn w:val="Standaard"/>
    <w:link w:val="BallontekstChar"/>
    <w:uiPriority w:val="99"/>
    <w:semiHidden/>
    <w:unhideWhenUsed/>
    <w:rsid w:val="0057319D"/>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57319D"/>
    <w:rPr>
      <w:rFonts w:ascii="Tahoma" w:hAnsi="Tahoma" w:cs="Tahoma"/>
      <w:sz w:val="16"/>
      <w:szCs w:val="16"/>
    </w:rPr>
  </w:style>
  <w:style w:type="character" w:styleId="Hyperlink">
    <w:name w:val="Hyperlink"/>
    <w:basedOn w:val="Standaardalinea-lettertype"/>
    <w:uiPriority w:val="99"/>
    <w:unhideWhenUsed/>
    <w:rsid w:val="0057319D"/>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stichtingpelita.nl"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mailto:p.van.riel@pelita.nl" TargetMode="External"/><Relationship Id="rId5" Type="http://schemas.openxmlformats.org/officeDocument/2006/relationships/image" Target="media/image1.jp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657</Words>
  <Characters>3617</Characters>
  <Application>Microsoft Office Word</Application>
  <DocSecurity>0</DocSecurity>
  <Lines>30</Lines>
  <Paragraphs>8</Paragraphs>
  <ScaleCrop>false</ScaleCrop>
  <HeadingPairs>
    <vt:vector size="2" baseType="variant">
      <vt:variant>
        <vt:lpstr>Titel</vt:lpstr>
      </vt:variant>
      <vt:variant>
        <vt:i4>1</vt:i4>
      </vt:variant>
    </vt:vector>
  </HeadingPairs>
  <TitlesOfParts>
    <vt:vector size="1" baseType="lpstr">
      <vt:lpstr/>
    </vt:vector>
  </TitlesOfParts>
  <Company>Microsoft</Company>
  <LinksUpToDate>false</LinksUpToDate>
  <CharactersWithSpaces>4266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Hendrikjan</dc:creator>
  <cp:lastModifiedBy>Hendrikjan</cp:lastModifiedBy>
  <cp:revision>2</cp:revision>
  <dcterms:created xsi:type="dcterms:W3CDTF">2023-08-21T11:21:00Z</dcterms:created>
  <dcterms:modified xsi:type="dcterms:W3CDTF">2023-08-21T11:21:00Z</dcterms:modified>
</cp:coreProperties>
</file>