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7D46EF" w:rsidRPr="007D46EF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900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12"/>
              <w:gridCol w:w="1846"/>
              <w:gridCol w:w="133"/>
              <w:gridCol w:w="6720"/>
            </w:tblGrid>
            <w:tr w:rsidR="007D46EF" w:rsidRPr="007D46EF">
              <w:trPr>
                <w:gridAfter w:val="1"/>
                <w:wAfter w:w="960" w:type="dxa"/>
                <w:tblCellSpacing w:w="0" w:type="dxa"/>
              </w:trPr>
              <w:tc>
                <w:tcPr>
                  <w:tcW w:w="345" w:type="dxa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  <w:tc>
                <w:tcPr>
                  <w:tcW w:w="1035" w:type="dxa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7D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37" type="#_x0000_t75" alt="" style="width:51.95pt;height:56.4pt"/>
                    </w:pict>
                  </w:r>
                </w:p>
              </w:tc>
              <w:tc>
                <w:tcPr>
                  <w:tcW w:w="75" w:type="dxa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7D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pict>
                      <v:shape id="_x0000_i1036" type="#_x0000_t75" alt="" style="width:3.7pt;height:3.7pt"/>
                    </w:pict>
                  </w:r>
                </w:p>
              </w:tc>
            </w:tr>
            <w:tr w:rsidR="007D46EF" w:rsidRPr="007D46EF">
              <w:trPr>
                <w:tblCellSpacing w:w="0" w:type="dxa"/>
              </w:trPr>
              <w:tc>
                <w:tcPr>
                  <w:tcW w:w="9000" w:type="dxa"/>
                  <w:gridSpan w:val="4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  <w:tr w:rsidR="007D46EF" w:rsidRPr="007D46EF">
              <w:trPr>
                <w:tblCellSpacing w:w="0" w:type="dxa"/>
              </w:trPr>
              <w:tc>
                <w:tcPr>
                  <w:tcW w:w="9000" w:type="dxa"/>
                  <w:gridSpan w:val="4"/>
                  <w:vAlign w:val="center"/>
                  <w:hideMark/>
                </w:tcPr>
                <w:p w:rsidR="007D46EF" w:rsidRPr="007D46EF" w:rsidRDefault="00400F42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nl-NL"/>
                    </w:rPr>
                    <w:drawing>
                      <wp:inline distT="0" distB="0" distL="0" distR="0">
                        <wp:extent cx="4411548" cy="311084"/>
                        <wp:effectExtent l="19050" t="0" r="8052" b="0"/>
                        <wp:docPr id="307" name="Afbeelding 3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12484" cy="311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nl-NL"/>
                    </w:rPr>
                    <w:drawing>
                      <wp:inline distT="0" distB="0" distL="0" distR="0">
                        <wp:extent cx="606087" cy="612742"/>
                        <wp:effectExtent l="19050" t="0" r="3513" b="0"/>
                        <wp:docPr id="308" name="Afbeelding 3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6254" cy="61291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nl-NL"/>
                    </w:rPr>
                    <w:drawing>
                      <wp:inline distT="0" distB="0" distL="0" distR="0">
                        <wp:extent cx="5702935" cy="1489710"/>
                        <wp:effectExtent l="19050" t="0" r="0" b="0"/>
                        <wp:docPr id="306" name="Afbeelding 3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02935" cy="14897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D46EF" w:rsidRPr="007D46EF">
              <w:trPr>
                <w:tblCellSpacing w:w="0" w:type="dxa"/>
              </w:trPr>
              <w:tc>
                <w:tcPr>
                  <w:tcW w:w="9000" w:type="dxa"/>
                  <w:gridSpan w:val="4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7D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pict>
                      <v:shape id="_x0000_i1038" type="#_x0000_t75" alt="" style="width:449.8pt;height:14.85pt"/>
                    </w:pict>
                  </w:r>
                </w:p>
              </w:tc>
            </w:tr>
          </w:tbl>
          <w:p w:rsidR="007D46EF" w:rsidRPr="007D46EF" w:rsidRDefault="007D46EF" w:rsidP="007D46EF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nl-NL"/>
              </w:rPr>
            </w:pPr>
          </w:p>
          <w:tbl>
            <w:tblPr>
              <w:tblW w:w="900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435"/>
              <w:gridCol w:w="4281"/>
              <w:gridCol w:w="150"/>
              <w:gridCol w:w="206"/>
            </w:tblGrid>
            <w:tr w:rsidR="007D46EF" w:rsidRPr="007D46EF" w:rsidTr="007D46EF">
              <w:trPr>
                <w:tblCellSpacing w:w="0" w:type="dxa"/>
              </w:trPr>
              <w:tc>
                <w:tcPr>
                  <w:tcW w:w="4500" w:type="dxa"/>
                  <w:hideMark/>
                </w:tcPr>
                <w:tbl>
                  <w:tblPr>
                    <w:tblW w:w="45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4065"/>
                    <w:gridCol w:w="370"/>
                  </w:tblGrid>
                  <w:tr w:rsidR="007D46EF" w:rsidRPr="007D46EF">
                    <w:trPr>
                      <w:tblCellSpacing w:w="0" w:type="dxa"/>
                    </w:trPr>
                    <w:tc>
                      <w:tcPr>
                        <w:tcW w:w="4125" w:type="dxa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outlineLvl w:val="1"/>
                          <w:rPr>
                            <w:rFonts w:ascii="Arial" w:eastAsia="Times New Roman" w:hAnsi="Arial" w:cs="Arial"/>
                            <w:color w:val="727272"/>
                            <w:sz w:val="37"/>
                            <w:szCs w:val="37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FBCD18"/>
                            <w:sz w:val="37"/>
                            <w:szCs w:val="37"/>
                            <w:lang w:eastAsia="nl-NL"/>
                          </w:rPr>
                          <w:t>ONZEPLEK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Eerste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Backpay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 uitkeringen uitbetaald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De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Backpay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is een regeling van het ministerie van VWS bedoeld als morele genoegdoening aan voormalige ambtenaren en militairen die tijdens de Japanse bezetting van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Nederlands-Indië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geen of niet volledig salaris hebben ontvangen en die nog in leven waren op 15 augustus 2015.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Degenen die aan de voorwaarden voldoen, kunnen op grond van deze regeling een eenmalige uitkering van netto € 25.000. krijgen. Als iemand aan de vereisten voldeed maar op of na 15 augustus 2015 is overleden, kunnen de erfgenamen een aanvraag indienen.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br/>
                          <w:t xml:space="preserve">De SVB, die de regeling uitvoert, zal zoveel mogelijk gegadigden rechtstreeks benaderen. Dit kan omdat de SVB  beschikt over actuele bestanden van potentiële rechthebbenden. Inmiddels hebben circa 180 rechthebbenden de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Backpay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ontvangen. </w:t>
                        </w: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br/>
                          <w:t xml:space="preserve">De voorbereidingen voor de volgende uitbetalingen zijn in volle gang en naar verwachting zal in februari een volgende groep rechthebbenden de eenmalige uitkering ontvangen. 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Het aanvraagformulier en de informatiefolder zijn ook </w:t>
                        </w:r>
                        <w:hyperlink r:id="rId7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hier 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te downloaden.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br/>
                          <w:t> </w:t>
                        </w: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br/>
                          <w:t xml:space="preserve">We begrijpen goed dat deze regeling veel reacties </w:t>
                        </w: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lastRenderedPageBreak/>
                          <w:t xml:space="preserve">en emoties oproept. Wanneer u uw verhaal kwijt wilt, nog vragen hebt of ondersteuning zoekt, kunt u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Pelita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bellen op (088) 330 51 11. Deze ondersteuning is uiteraard kosteloos.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Reünie pensiongasten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Leersum</w:t>
                        </w:r>
                        <w:proofErr w:type="spellEnd"/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1894840" cy="1140460"/>
                              <wp:effectExtent l="19050" t="0" r="0" b="0"/>
                              <wp:docPr id="315" name="Afbeelding 31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94840" cy="11404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Armand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Mensingh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doet een oproep voor oud-bewoners van de drie pensions in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Leersum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voor repatrianten zoals die van dit huisje op bungalowpark Nieuw Wildenburg. Op 31 januari is er namelijk een </w:t>
                        </w:r>
                        <w:hyperlink r:id="rId9" w:tgtFrame="_blank" w:tooltip="Download dit bestand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reü</w:t>
                          </w:r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n</w:t>
                          </w:r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ie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in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Ginkelduin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te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Leersum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Hij is nog op zoek naar de families Labrijn, Willemsen, Van Doorn,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Phaff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Van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Deursen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Kuilenburg,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Verdier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Krommer en Tak. Ze kunnen zich ook bij Armand aanmelden: </w:t>
                        </w:r>
                        <w:hyperlink r:id="rId10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a.mensingh@chello.nl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of 06 - 15 16 49 90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Gideon's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 Droom en andere Indische sprookjes</w:t>
                        </w:r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1894840" cy="1017905"/>
                              <wp:effectExtent l="19050" t="0" r="0" b="0"/>
                              <wp:docPr id="319" name="Afbeelding 31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94840" cy="10179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Ernst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Jansz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toert momenteel door het land met zijn voorstelling '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Gideons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droom en andere Indische sprookjes', ondermeer in Hengelo, Amsterdam, Eindhoven, Tilburg en Eindhoven. 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Het is een theaterprogramma met zijn mooiste liedjes, waarbij hij prachtige Indische sprookjes vertelt, ondersteund door zijn band en met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dans-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licht- en schaduwspel van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Shelly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Lapré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hyperlink r:id="rId12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Hier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vindt u de trailer en </w:t>
                        </w:r>
                        <w:hyperlink r:id="rId13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hier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de speellijst.  </w:t>
                        </w:r>
                      </w:p>
                      <w:p w:rsidR="00400F42" w:rsidRDefault="00400F42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Oeroeg</w:t>
                        </w:r>
                        <w:proofErr w:type="spellEnd"/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1894840" cy="1272540"/>
                              <wp:effectExtent l="19050" t="0" r="0" b="0"/>
                              <wp:docPr id="323" name="Afbeelding 32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94840" cy="12725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Op 24 januari spelen Leopold Witte (de Verleiders) en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Helge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Slikker in Nijmegen hun vertolking van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Oeroeg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. Zie de </w:t>
                        </w:r>
                        <w:hyperlink r:id="rId15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trailer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Hierna kunt hen nog slechts in Zoetermeer en Amsterdam zien. Zie </w:t>
                        </w:r>
                        <w:hyperlink r:id="rId16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hier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de speellijst.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Nieuwsbrief LSMO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De Landelijke Stuurgroep Molukse Ouderen blikt in haar </w:t>
                        </w:r>
                        <w:hyperlink r:id="rId17" w:tgtFrame="_blank" w:tooltip="Download dit bestand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nieuwsbrief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terug op haar voorlichtingsbijeenkomsten van afgelopen kwartaal over veranderingen in de zorg.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0"/>
                            <w:szCs w:val="40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0"/>
                            <w:szCs w:val="40"/>
                            <w:lang w:eastAsia="nl-NL"/>
                          </w:rPr>
                          <w:t xml:space="preserve">De laatste </w:t>
                        </w:r>
                        <w:r w:rsidR="00400F42" w:rsidRPr="00400F42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0"/>
                            <w:szCs w:val="40"/>
                            <w:lang w:eastAsia="nl-NL"/>
                          </w:rPr>
                          <w:br/>
                        </w: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0"/>
                            <w:szCs w:val="40"/>
                            <w:lang w:eastAsia="nl-NL"/>
                          </w:rPr>
                          <w:t>Indische ontdekkingsreiziger</w:t>
                        </w:r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1243298" cy="1593130"/>
                              <wp:effectExtent l="19050" t="0" r="0" b="0"/>
                              <wp:docPr id="325" name="Afbeelding 3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8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43430" cy="159329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Tot 26 februari kunt u in de Oude UB te Leiden naar de gelijknamige </w:t>
                        </w:r>
                        <w:hyperlink r:id="rId19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tentoonstelling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over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Gerret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Pieter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Rouffaer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, selfmade geleerde, deskundige op het gebied</w:t>
                        </w:r>
                        <w:r w:rsidR="00400F42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van </w:t>
                        </w:r>
                        <w:proofErr w:type="spellStart"/>
                        <w:r w:rsidR="00400F42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Indië</w:t>
                        </w:r>
                        <w:proofErr w:type="spellEnd"/>
                        <w:r w:rsidR="00400F42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Leidse eredoctor en </w:t>
                        </w: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grondlegger van de 'Koloniale bibliotheek' van het KITLV. 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Frank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Okker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schreef een </w:t>
                        </w:r>
                        <w:hyperlink r:id="rId20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boek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over hem.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lastRenderedPageBreak/>
                          <w:t>Indo Radio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Elke maandag presenteert Linde ten Broek ‘Achter het Nieuws’ op </w:t>
                        </w:r>
                        <w:hyperlink r:id="rId21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Indo Radio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. Dit doet ze van 12:00-12:15 uur en van 18:00-18:15 uur.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Ze geeft dan achtergrondnieuws over de afgelopen week, onder meer over Indonesië. Op woensdag en vrijdag zijn er om dezelfde tijd herhalingen.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Mocht u zelf iets bij Indo Radio onder de aandacht willen brengen, neem dan contact op via </w:t>
                        </w:r>
                        <w:hyperlink r:id="rId22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info@indoradio.nl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Dit jaar viert Indo Radio trouwens haar eerste lustrum!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Java Post</w:t>
                        </w:r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2394585" cy="499745"/>
                              <wp:effectExtent l="19050" t="0" r="5715" b="0"/>
                              <wp:docPr id="329" name="Afbeelding 32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3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94585" cy="4997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In de </w:t>
                        </w:r>
                        <w:hyperlink r:id="rId24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Java Post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herinneringen aan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Hetty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Harlan-Sim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uit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Poerwokerto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. Verder het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Volkskrant-artikel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over de 1 miljoen pagina’s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VOC-archief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die historicus Henk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Niemeijer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stuk voor stuk digitaliseert en reeds deels toegankelijk zijn.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Eveneens de shortlist voor de Gouden Buffel 2015 met als genomineerden Reggie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Baay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Silfraire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Delhaye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Jur van Goor,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Remy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Limpach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Ruud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Sellier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Diederik van Vleuten en Liesbeth Zegveld.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Ook de artikelen Groeten uit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Tjideng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de stand van zaken en vraagtekens rondom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Task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Force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Indisch Rechtsherstel, en de brieven van oud-verzetsman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Siebe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Lijftogt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hoe sommige bestuursambtenaren blind waren voor geweld.</w:t>
                        </w:r>
                      </w:p>
                    </w:tc>
                    <w:tc>
                      <w:tcPr>
                        <w:tcW w:w="375" w:type="dxa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7D46E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pict>
                            <v:shape id="_x0000_i1025" type="#_x0000_t75" alt="" style="width:18.55pt;height:18.55pt"/>
                          </w:pict>
                        </w:r>
                      </w:p>
                    </w:tc>
                  </w:tr>
                  <w:tr w:rsidR="007D46EF" w:rsidRPr="007D46EF">
                    <w:trPr>
                      <w:tblCellSpacing w:w="0" w:type="dxa"/>
                    </w:trPr>
                    <w:tc>
                      <w:tcPr>
                        <w:tcW w:w="4500" w:type="dxa"/>
                        <w:gridSpan w:val="2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7D46E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pict>
                            <v:shape id="_x0000_i1026" type="#_x0000_t75" alt="" style="width:224.9pt;height:14.85pt"/>
                          </w:pict>
                        </w:r>
                      </w:p>
                    </w:tc>
                  </w:tr>
                  <w:tr w:rsidR="007D46EF" w:rsidRPr="007D46EF">
                    <w:trPr>
                      <w:tblCellSpacing w:w="0" w:type="dxa"/>
                    </w:trPr>
                    <w:tc>
                      <w:tcPr>
                        <w:tcW w:w="4125" w:type="dxa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7D46E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pict>
                            <v:shape id="_x0000_i1027" type="#_x0000_t75" alt="" style="width:206.35pt;height:.75pt"/>
                          </w:pict>
                        </w:r>
                      </w:p>
                    </w:tc>
                    <w:tc>
                      <w:tcPr>
                        <w:tcW w:w="375" w:type="dxa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7D46E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pict>
                            <v:shape id="_x0000_i1028" type="#_x0000_t75" alt="" style="width:18.55pt;height:.75pt"/>
                          </w:pict>
                        </w:r>
                      </w:p>
                    </w:tc>
                  </w:tr>
                  <w:tr w:rsidR="007D46EF" w:rsidRPr="007D46EF">
                    <w:trPr>
                      <w:tblCellSpacing w:w="0" w:type="dxa"/>
                    </w:trPr>
                    <w:tc>
                      <w:tcPr>
                        <w:tcW w:w="4500" w:type="dxa"/>
                        <w:gridSpan w:val="2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7D46E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pict>
                            <v:shape id="_x0000_i1029" type="#_x0000_t75" alt="" style="width:224.9pt;height:7.4pt"/>
                          </w:pict>
                        </w:r>
                      </w:p>
                    </w:tc>
                  </w:tr>
                </w:tbl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  <w:tc>
                <w:tcPr>
                  <w:tcW w:w="4500" w:type="dxa"/>
                  <w:gridSpan w:val="3"/>
                  <w:hideMark/>
                </w:tcPr>
                <w:tbl>
                  <w:tblPr>
                    <w:tblW w:w="45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4502"/>
                  </w:tblGrid>
                  <w:tr w:rsidR="007D46EF" w:rsidRPr="007D46EF">
                    <w:trPr>
                      <w:tblCellSpacing w:w="0" w:type="dxa"/>
                    </w:trPr>
                    <w:tc>
                      <w:tcPr>
                        <w:tcW w:w="4500" w:type="dxa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outlineLvl w:val="1"/>
                          <w:rPr>
                            <w:rFonts w:ascii="Arial" w:eastAsia="Times New Roman" w:hAnsi="Arial" w:cs="Arial"/>
                            <w:color w:val="727272"/>
                            <w:sz w:val="37"/>
                            <w:szCs w:val="37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FBCD18"/>
                            <w:sz w:val="37"/>
                            <w:szCs w:val="37"/>
                            <w:lang w:eastAsia="nl-NL"/>
                          </w:rPr>
                          <w:lastRenderedPageBreak/>
                          <w:t>ONZEPLEK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Masoek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Sadja's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 en Eettafels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hyperlink r:id="rId25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Hier 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vindt u de lijst met onze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Masoek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Sadja's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in Helmond, Assen, Den Helder, Arnhem, Den Bosch, Breda, Den Haag, Amstelveen, Eindhoven, Zwolle, Amersfoort, Leeuwarden, Bussum, Maastricht en Nijmegen. De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Masoek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Sadja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van Rijswijk is vandaag.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En </w:t>
                        </w:r>
                        <w:hyperlink r:id="rId26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hier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vindt u de komende Indische Eettafels in het land,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selamat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makan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!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David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Bowie</w:t>
                        </w:r>
                        <w:proofErr w:type="spellEnd"/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1894840" cy="1263015"/>
                              <wp:effectExtent l="19050" t="0" r="0" b="0"/>
                              <wp:docPr id="313" name="Afbeelding 3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7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94840" cy="12630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Een van de voorkeuren van David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Bowie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lag in Indonesië. Zo had hij op het Caribische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Mustique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zijn huis en tuin geheel Balinees/Indonesisch laten inrichten.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Lees ook het </w:t>
                        </w:r>
                        <w:hyperlink r:id="rId28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arti</w:t>
                          </w:r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k</w:t>
                          </w:r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el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in de Jakarta Post en luister naar </w:t>
                        </w:r>
                        <w:hyperlink r:id="rId29" w:tgtFrame="_blank" w:tooltip="Opens external link in new window" w:history="1">
                          <w:proofErr w:type="spellStart"/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Don't</w:t>
                          </w:r>
                          <w:proofErr w:type="spellEnd"/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 Let me Down &amp; Down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dat hij in het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Bahassa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Indonesia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zingt.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Enquete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 </w:t>
                        </w: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lastRenderedPageBreak/>
                          <w:t>naoorlogse generaties WO2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Om tot een kwalitatief goed aanbod te komen van het WO2-programma, c.q. een samenwerking tussen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Pelita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Stichting 1940-1945 en Cogis, vindt er momenteel een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enquete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plaats waarvoor we uw hulp vragen indien u tot een naoorlogse generatie behoort. De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enquete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 kost u hooguit vijf minuten.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hyperlink r:id="rId30" w:tgtFrame="_blank" w:tooltip="Download dit bestand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Hi</w:t>
                          </w:r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e</w:t>
                          </w:r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vindt u de begeleidende brief en de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enquete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Boudewijn de Groot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Mocht u 'Kom nader' hebben gemist, c.q. de documentaire over Boudewijn de Groot en diens relatie met zijn kinderen, kunt u deze alsnog </w:t>
                        </w:r>
                        <w:hyperlink r:id="rId31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hier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bekijken.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Nieuwsbrief Stichting MHM</w:t>
                        </w:r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2196465" cy="1036955"/>
                              <wp:effectExtent l="19050" t="0" r="0" b="0"/>
                              <wp:docPr id="317" name="Afbeelding 3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2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96465" cy="10369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De </w:t>
                        </w:r>
                        <w:hyperlink r:id="rId33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nieuwsbrief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van Stichting Moluks Historisch Museum staat in het teken van dit herdenkingsjaar: 65 jaar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Molukkers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in Nederland!</w:t>
                        </w:r>
                      </w:p>
                      <w:p w:rsidR="00400F42" w:rsidRDefault="00400F42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</w:p>
                      <w:p w:rsidR="00400F42" w:rsidRDefault="00400F42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</w:p>
                      <w:p w:rsidR="00400F42" w:rsidRDefault="00400F42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</w:p>
                      <w:p w:rsidR="00400F42" w:rsidRDefault="00400F42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The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Brothers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lastRenderedPageBreak/>
                          <w:t>Timisela</w:t>
                        </w:r>
                        <w:proofErr w:type="spellEnd"/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1517650" cy="1517650"/>
                              <wp:effectExtent l="19050" t="0" r="6350" b="0"/>
                              <wp:docPr id="321" name="Afbeelding 32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4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17650" cy="1517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Vanaf 6 februari treden de gebroeders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Timisela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 dit jaar voor het laatst op met hun voorstelling 'Het Geheim van The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Brothers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Timisela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'.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Zie </w:t>
                        </w:r>
                        <w:hyperlink r:id="rId35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hier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hun speellijst en weet dat hun allerlaatste voorstelling op 30 april in Rotterdam een speciale wordt ter gelegenheid van 65 jaar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Molukkers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in Nederland.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Extreme stress en volgende generaties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Peer van der Helm, lector bij het Expertisecentrum Jeugd van de Hogeschool Leiden schreef een boeiend </w:t>
                        </w:r>
                        <w:hyperlink r:id="rId36" w:tgtFrame="_blank" w:tooltip="Download dit bestand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artikel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over langdurende gevolgen van extreme stress zoals bijvoorbeeld door oorlogssituaties. En deze kan zelfs overslaan op volgende generaties. Maar herstel is mogelijk!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1e en 3e generatie over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Indorock</w:t>
                        </w:r>
                        <w:proofErr w:type="spellEnd"/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Het Rotterdamse collectief I.N.D.O. probeert verhalen vast te leggen van de 1e generatie. In deze reportage praten de 75-jarige gitarist Edu Schalk en de 22-jarige zangeres Maxime Phillips over het al dan niet voortbestaan van de Indo Rock. Leuk </w:t>
                        </w:r>
                        <w:hyperlink r:id="rId37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filmpje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!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Tjidengkamp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 reünie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Op zaterdag 16 april vindt er van 10:30 tot 16:30 uur op Bronbeek een reünie plaats van het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Tjidengkamp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. Aangezien er slechts plaats is voor 200 personen moet u snel reserveren. </w:t>
                        </w:r>
                        <w:hyperlink r:id="rId38" w:tgtFrame="_blank" w:tooltip="Download dit bestand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Hier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vindt u meer informatie.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lastRenderedPageBreak/>
                          <w:t>VOC-archief</w:t>
                        </w:r>
                        <w:proofErr w:type="spellEnd"/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1442085" cy="1017905"/>
                              <wp:effectExtent l="19050" t="0" r="5715" b="0"/>
                              <wp:docPr id="331" name="Afbeelding 3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42085" cy="10179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Dankzij monnikenwerk van historicus Henk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Niemijer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die stuk voor stuk 1 miljoen pagina's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VOC-archief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digitaliseert, kunt u </w:t>
                        </w:r>
                        <w:hyperlink r:id="rId40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hier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al het voorlopig resultaat vinden.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Tehuizen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Nusantara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 voor Indische en Molukse ouderen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Zorgorganisatie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Nusantara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met locaties in Almere, Bussum en Apeldoorn, heeft een nieuwe website.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Zie </w:t>
                        </w:r>
                        <w:hyperlink r:id="rId41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hier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.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 xml:space="preserve">Op reis met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Nieuwenkamp</w:t>
                        </w:r>
                        <w:proofErr w:type="spellEnd"/>
                      </w:p>
                      <w:p w:rsidR="007D46EF" w:rsidRPr="007D46EF" w:rsidRDefault="00400F42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noProof/>
                            <w:color w:val="727272"/>
                            <w:sz w:val="18"/>
                            <w:szCs w:val="18"/>
                            <w:lang w:eastAsia="nl-NL"/>
                          </w:rPr>
                          <w:drawing>
                            <wp:inline distT="0" distB="0" distL="0" distR="0">
                              <wp:extent cx="1442085" cy="1960880"/>
                              <wp:effectExtent l="19050" t="0" r="5715" b="0"/>
                              <wp:docPr id="327" name="Afbeelding 3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2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42085" cy="19608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Van 21 januari t/m 17 mei kunt in de Universiteitsbibliotheek Leiden naar de tentoonstelling 'Op reis met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Nieuwenkamp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'.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Het is een </w:t>
                        </w:r>
                        <w:hyperlink r:id="rId43" w:tgtFrame="_blank" w:tooltip="Opens external link in new window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 xml:space="preserve">tentoonstelling 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over grafiek en toegepaste kunst van W.O.J.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Nieuwenkamp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(1874-1950) en de Nieuwe Kunst rond 1900.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Adres: Witte Singel 27, Leiden</w:t>
                        </w:r>
                      </w:p>
                      <w:p w:rsidR="007D46EF" w:rsidRPr="007D46EF" w:rsidRDefault="007D46EF" w:rsidP="007D46EF">
                        <w:pPr>
                          <w:spacing w:before="100" w:beforeAutospacing="1" w:after="100" w:afterAutospacing="1" w:line="240" w:lineRule="auto"/>
                          <w:outlineLvl w:val="0"/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lastRenderedPageBreak/>
                          <w:t xml:space="preserve">Reizen in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Nederlands-Indië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b/>
                            <w:bCs/>
                            <w:color w:val="727272"/>
                            <w:kern w:val="36"/>
                            <w:sz w:val="48"/>
                            <w:szCs w:val="48"/>
                            <w:lang w:eastAsia="nl-NL"/>
                          </w:rPr>
                          <w:t>, door de eeuwen heen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Zondag 21 februari vertellen Frank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Okker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, Kees Ruys,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Darja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de Wever en Andrea Kieskamp over het reizen door </w:t>
                        </w:r>
                        <w:proofErr w:type="spellStart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Nederlands-Indië</w:t>
                        </w:r>
                        <w:proofErr w:type="spellEnd"/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 door de eeuwen heen. Zeer </w:t>
                        </w:r>
                        <w:hyperlink r:id="rId44" w:tgtFrame="_blank" w:tooltip="Download dit bestand" w:history="1">
                          <w:r w:rsidRPr="007D46EF">
                            <w:rPr>
                              <w:rFonts w:ascii="Arial" w:eastAsia="Times New Roman" w:hAnsi="Arial" w:cs="Arial"/>
                              <w:color w:val="0000FF"/>
                              <w:sz w:val="18"/>
                              <w:u w:val="single"/>
                              <w:lang w:eastAsia="nl-NL"/>
                            </w:rPr>
                            <w:t>interessant</w:t>
                          </w:r>
                        </w:hyperlink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 xml:space="preserve">! 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 </w:t>
                        </w:r>
                      </w:p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</w:pPr>
                        <w:r w:rsidRPr="007D46EF">
                          <w:rPr>
                            <w:rFonts w:ascii="Arial" w:eastAsia="Times New Roman" w:hAnsi="Arial" w:cs="Arial"/>
                            <w:color w:val="727272"/>
                            <w:sz w:val="18"/>
                            <w:szCs w:val="18"/>
                            <w:lang w:eastAsia="nl-NL"/>
                          </w:rPr>
                          <w:t>Deze themamiddag vindt van 10:00 tot 15:00 uur plaats op Bronbeek. U moet zich wel tijdig melden aangezien er slechts ruimte is voor 200 personen.</w:t>
                        </w:r>
                      </w:p>
                    </w:tc>
                  </w:tr>
                  <w:tr w:rsidR="007D46EF" w:rsidRPr="007D46EF">
                    <w:trPr>
                      <w:tblCellSpacing w:w="0" w:type="dxa"/>
                    </w:trPr>
                    <w:tc>
                      <w:tcPr>
                        <w:tcW w:w="4500" w:type="dxa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7D46E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pict>
                            <v:shape id="_x0000_i1030" type="#_x0000_t75" alt="" style="width:224.9pt;height:14.85pt"/>
                          </w:pict>
                        </w:r>
                      </w:p>
                    </w:tc>
                  </w:tr>
                  <w:tr w:rsidR="007D46EF" w:rsidRPr="007D46EF">
                    <w:trPr>
                      <w:tblCellSpacing w:w="0" w:type="dxa"/>
                    </w:trPr>
                    <w:tc>
                      <w:tcPr>
                        <w:tcW w:w="4500" w:type="dxa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7D46E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pict>
                            <v:shape id="_x0000_i1031" type="#_x0000_t75" alt="" style="width:.75pt;height:.75pt"/>
                          </w:pict>
                        </w:r>
                      </w:p>
                    </w:tc>
                  </w:tr>
                  <w:tr w:rsidR="007D46EF" w:rsidRPr="007D46EF">
                    <w:trPr>
                      <w:tblCellSpacing w:w="0" w:type="dxa"/>
                    </w:trPr>
                    <w:tc>
                      <w:tcPr>
                        <w:tcW w:w="4500" w:type="dxa"/>
                        <w:vAlign w:val="center"/>
                        <w:hideMark/>
                      </w:tcPr>
                      <w:p w:rsidR="007D46EF" w:rsidRPr="007D46EF" w:rsidRDefault="007D46EF" w:rsidP="007D46E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7D46E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pict>
                            <v:shape id="_x0000_i1032" type="#_x0000_t75" alt="" style="width:224.9pt;height:7.4pt"/>
                          </w:pict>
                        </w:r>
                      </w:p>
                    </w:tc>
                  </w:tr>
                </w:tbl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  <w:tr w:rsidR="007D46EF" w:rsidRPr="007D46EF">
              <w:trPr>
                <w:gridAfter w:val="1"/>
                <w:wAfter w:w="406" w:type="dxa"/>
                <w:tblCellSpacing w:w="0" w:type="dxa"/>
              </w:trPr>
              <w:tc>
                <w:tcPr>
                  <w:tcW w:w="9000" w:type="dxa"/>
                  <w:gridSpan w:val="3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7D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pict>
                      <v:shape id="_x0000_i1033" type="#_x0000_t75" alt="" style="width:449.8pt;height:4.45pt"/>
                    </w:pict>
                  </w:r>
                </w:p>
              </w:tc>
            </w:tr>
            <w:tr w:rsidR="007D46EF" w:rsidRPr="007D46EF">
              <w:trPr>
                <w:gridAfter w:val="1"/>
                <w:wAfter w:w="406" w:type="dxa"/>
                <w:tblCellSpacing w:w="0" w:type="dxa"/>
              </w:trPr>
              <w:tc>
                <w:tcPr>
                  <w:tcW w:w="8850" w:type="dxa"/>
                  <w:gridSpan w:val="2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5A5A5A"/>
                      <w:sz w:val="18"/>
                      <w:szCs w:val="18"/>
                      <w:lang w:eastAsia="nl-NL"/>
                    </w:rPr>
                  </w:pPr>
                  <w:hyperlink w:tooltip="Klik om uw gegevens te wijzigen of om u af te melden" w:history="1">
                    <w:r w:rsidRPr="007D46EF">
                      <w:rPr>
                        <w:rFonts w:ascii="Arial" w:eastAsia="Times New Roman" w:hAnsi="Arial" w:cs="Arial"/>
                        <w:color w:val="0000FF"/>
                        <w:sz w:val="18"/>
                        <w:u w:val="single"/>
                        <w:lang w:eastAsia="nl-NL"/>
                      </w:rPr>
                      <w:t>Klik hier</w:t>
                    </w:r>
                  </w:hyperlink>
                  <w:r w:rsidRPr="007D46EF">
                    <w:rPr>
                      <w:rFonts w:ascii="Arial" w:eastAsia="Times New Roman" w:hAnsi="Arial" w:cs="Arial"/>
                      <w:color w:val="5A5A5A"/>
                      <w:sz w:val="18"/>
                      <w:szCs w:val="18"/>
                      <w:lang w:eastAsia="nl-NL"/>
                    </w:rPr>
                    <w:t xml:space="preserve"> als u onze nieuwsbrief niet meer wilt ontvangen op dit </w:t>
                  </w:r>
                  <w:proofErr w:type="spellStart"/>
                  <w:r w:rsidRPr="007D46EF">
                    <w:rPr>
                      <w:rFonts w:ascii="Arial" w:eastAsia="Times New Roman" w:hAnsi="Arial" w:cs="Arial"/>
                      <w:color w:val="5A5A5A"/>
                      <w:sz w:val="18"/>
                      <w:szCs w:val="18"/>
                      <w:lang w:eastAsia="nl-NL"/>
                    </w:rPr>
                    <w:t>emailadres</w:t>
                  </w:r>
                  <w:proofErr w:type="spellEnd"/>
                  <w:r w:rsidRPr="007D46EF">
                    <w:rPr>
                      <w:rFonts w:ascii="Arial" w:eastAsia="Times New Roman" w:hAnsi="Arial" w:cs="Arial"/>
                      <w:color w:val="5A5A5A"/>
                      <w:sz w:val="18"/>
                      <w:szCs w:val="18"/>
                      <w:lang w:eastAsia="nl-NL"/>
                    </w:rPr>
                    <w:br/>
                    <w:t xml:space="preserve">of stuur een email naar </w:t>
                  </w:r>
                  <w:hyperlink r:id="rId45" w:tooltip="info@pelita.nl" w:history="1">
                    <w:r w:rsidRPr="007D46EF">
                      <w:rPr>
                        <w:rFonts w:ascii="Arial" w:eastAsia="Times New Roman" w:hAnsi="Arial" w:cs="Arial"/>
                        <w:color w:val="0000FF"/>
                        <w:sz w:val="18"/>
                        <w:u w:val="single"/>
                        <w:lang w:eastAsia="nl-NL"/>
                      </w:rPr>
                      <w:t>info@pelita.nl</w:t>
                    </w:r>
                  </w:hyperlink>
                  <w:r w:rsidRPr="007D46EF">
                    <w:rPr>
                      <w:rFonts w:ascii="Arial" w:eastAsia="Times New Roman" w:hAnsi="Arial" w:cs="Arial"/>
                      <w:color w:val="5A5A5A"/>
                      <w:sz w:val="18"/>
                      <w:szCs w:val="18"/>
                      <w:lang w:eastAsia="nl-NL"/>
                    </w:rPr>
                    <w:t xml:space="preserve">. </w:t>
                  </w:r>
                </w:p>
              </w:tc>
              <w:tc>
                <w:tcPr>
                  <w:tcW w:w="150" w:type="dxa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7D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pict>
                      <v:shape id="_x0000_i1034" type="#_x0000_t75" alt="" style="width:7.4pt;height:.75pt"/>
                    </w:pict>
                  </w:r>
                </w:p>
              </w:tc>
            </w:tr>
            <w:tr w:rsidR="007D46EF" w:rsidRPr="007D46EF">
              <w:trPr>
                <w:gridAfter w:val="1"/>
                <w:wAfter w:w="406" w:type="dxa"/>
                <w:tblCellSpacing w:w="0" w:type="dxa"/>
              </w:trPr>
              <w:tc>
                <w:tcPr>
                  <w:tcW w:w="9000" w:type="dxa"/>
                  <w:gridSpan w:val="3"/>
                  <w:vAlign w:val="center"/>
                  <w:hideMark/>
                </w:tcPr>
                <w:p w:rsidR="007D46EF" w:rsidRPr="007D46EF" w:rsidRDefault="007D46EF" w:rsidP="007D46E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7D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pict>
                      <v:shape id="_x0000_i1035" type="#_x0000_t75" alt="" style="width:449.8pt;height:7.4pt"/>
                    </w:pict>
                  </w:r>
                </w:p>
              </w:tc>
            </w:tr>
          </w:tbl>
          <w:p w:rsidR="007D46EF" w:rsidRPr="007D46EF" w:rsidRDefault="007D46EF" w:rsidP="007D4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</w:tbl>
    <w:p w:rsidR="008149E6" w:rsidRDefault="008149E6"/>
    <w:sectPr w:rsidR="008149E6" w:rsidSect="008149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/>
  <w:defaultTabStop w:val="708"/>
  <w:hyphenationZone w:val="425"/>
  <w:characterSpacingControl w:val="doNotCompress"/>
  <w:compat/>
  <w:rsids>
    <w:rsidRoot w:val="007D46EF"/>
    <w:rsid w:val="00400F42"/>
    <w:rsid w:val="007D46EF"/>
    <w:rsid w:val="00814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149E6"/>
  </w:style>
  <w:style w:type="paragraph" w:styleId="Kop1">
    <w:name w:val="heading 1"/>
    <w:basedOn w:val="Standaard"/>
    <w:link w:val="Kop1Char"/>
    <w:uiPriority w:val="9"/>
    <w:qFormat/>
    <w:rsid w:val="007D46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paragraph" w:styleId="Kop2">
    <w:name w:val="heading 2"/>
    <w:basedOn w:val="Standaard"/>
    <w:link w:val="Kop2Char"/>
    <w:uiPriority w:val="9"/>
    <w:qFormat/>
    <w:rsid w:val="007D46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D46EF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customStyle="1" w:styleId="Kop2Char">
    <w:name w:val="Kop 2 Char"/>
    <w:basedOn w:val="Standaardalinea-lettertype"/>
    <w:link w:val="Kop2"/>
    <w:uiPriority w:val="9"/>
    <w:rsid w:val="007D46EF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paragraph" w:customStyle="1" w:styleId="bodytext">
    <w:name w:val="bodytext"/>
    <w:basedOn w:val="Standaard"/>
    <w:rsid w:val="007D4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7D46EF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00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00F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5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8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33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65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5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6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458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07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408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167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68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80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54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608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75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982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6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94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23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74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5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917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185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898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72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07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53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7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943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6333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65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83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35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83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9722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440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71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6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92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1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66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515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158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90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70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58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7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65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63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77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358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33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415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30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6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57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0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8350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00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5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61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26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56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68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67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462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35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62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5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579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53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390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3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60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7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7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05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78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111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224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55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57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83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245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69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2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9778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10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5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084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521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863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8668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6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34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26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8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950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01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15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76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1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26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56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657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3509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83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43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40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635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325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648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78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0410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81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4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6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56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0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87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863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57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465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238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5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54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146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58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3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65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17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70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7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205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524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44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57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23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72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05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0078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93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1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52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85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65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2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22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63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67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263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6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07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031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04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137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9329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43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5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84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1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67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61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9822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7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96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02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0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972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920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8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33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9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03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72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85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28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509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2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32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16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319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20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806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25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911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52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01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5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95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9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8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53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58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077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21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27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72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1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90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06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8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12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2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30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7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6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054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49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02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5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9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31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643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43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://www.ernstjansz.com/speellijst_Ernst_Jansz_2015_2016.htm" TargetMode="External"/><Relationship Id="rId18" Type="http://schemas.openxmlformats.org/officeDocument/2006/relationships/image" Target="media/image7.emf"/><Relationship Id="rId26" Type="http://schemas.openxmlformats.org/officeDocument/2006/relationships/hyperlink" Target="http://www.pelita.nl/ontmoetingen/agenda-eettafels.html" TargetMode="External"/><Relationship Id="rId39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hyperlink" Target="http://www.indoradio.nl/" TargetMode="External"/><Relationship Id="rId34" Type="http://schemas.openxmlformats.org/officeDocument/2006/relationships/image" Target="media/image11.emf"/><Relationship Id="rId42" Type="http://schemas.openxmlformats.org/officeDocument/2006/relationships/image" Target="media/image13.emf"/><Relationship Id="rId47" Type="http://schemas.openxmlformats.org/officeDocument/2006/relationships/theme" Target="theme/theme1.xml"/><Relationship Id="rId7" Type="http://schemas.openxmlformats.org/officeDocument/2006/relationships/hyperlink" Target="http://svb.nl/int/nl/veno/actueel/nieuwsoverzicht/160113_uitkeringsregeling_backpay.jsp" TargetMode="External"/><Relationship Id="rId12" Type="http://schemas.openxmlformats.org/officeDocument/2006/relationships/hyperlink" Target="https://www.youtube.com/watch?v=nyoCWwHDE8Q" TargetMode="External"/><Relationship Id="rId17" Type="http://schemas.openxmlformats.org/officeDocument/2006/relationships/hyperlink" Target="http://www.onzeplek.nl/fileadmin/files/onzeplek/Afbeeldingen/20160118_LSMO_DIGI_brief_Nr_1_Jan_2016_-1.pdf" TargetMode="External"/><Relationship Id="rId25" Type="http://schemas.openxmlformats.org/officeDocument/2006/relationships/hyperlink" Target="http://www.pelita.nl/ontmoetingen/agenda-masoek-sadjas.html" TargetMode="External"/><Relationship Id="rId33" Type="http://schemas.openxmlformats.org/officeDocument/2006/relationships/hyperlink" Target="http://us8.campaign-archive1.com/?u=58fef307397f171094ab7adef&amp;id=9d4567c130&amp;e=3ddb38eda3" TargetMode="External"/><Relationship Id="rId38" Type="http://schemas.openxmlformats.org/officeDocument/2006/relationships/hyperlink" Target="http://www.onzeplek.nl/fileadmin/files/onzeplek/Documenten/20160120_Tjideng.docx" TargetMode="External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theater.nl/oeroeg-leopold-witte-en-helge-slikker/" TargetMode="External"/><Relationship Id="rId20" Type="http://schemas.openxmlformats.org/officeDocument/2006/relationships/hyperlink" Target="https://www.boomuitgeversamsterdam.nl/actueel/nieuws/12/Tentoonstelling-over-ontdekkingsreiziger-Rouffaer-in-Oude-UB-Leiden" TargetMode="External"/><Relationship Id="rId29" Type="http://schemas.openxmlformats.org/officeDocument/2006/relationships/hyperlink" Target="https://www.youtube.com/watch?v=TNUSAIf9dDE&amp;feature=youtu.be" TargetMode="External"/><Relationship Id="rId41" Type="http://schemas.openxmlformats.org/officeDocument/2006/relationships/hyperlink" Target="http://nusantara.nl/" TargetMode="Externa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5.emf"/><Relationship Id="rId24" Type="http://schemas.openxmlformats.org/officeDocument/2006/relationships/hyperlink" Target="http://javapost.nl/" TargetMode="External"/><Relationship Id="rId32" Type="http://schemas.openxmlformats.org/officeDocument/2006/relationships/image" Target="media/image10.emf"/><Relationship Id="rId37" Type="http://schemas.openxmlformats.org/officeDocument/2006/relationships/hyperlink" Target="https://www.youtube.com/watch?list=PLVCPYFP2OEho-vm8xSgrqRf-oC54cfYpp&amp;v=m9nHnDXWhVQ" TargetMode="External"/><Relationship Id="rId40" Type="http://schemas.openxmlformats.org/officeDocument/2006/relationships/hyperlink" Target="http://www.sejarah-nusantara.anri.go.id/" TargetMode="External"/><Relationship Id="rId45" Type="http://schemas.openxmlformats.org/officeDocument/2006/relationships/hyperlink" Target="mailto:info@pelita.nl?subject=afmelden_nieuwsbrief" TargetMode="External"/><Relationship Id="rId5" Type="http://schemas.openxmlformats.org/officeDocument/2006/relationships/image" Target="media/image2.emf"/><Relationship Id="rId15" Type="http://schemas.openxmlformats.org/officeDocument/2006/relationships/hyperlink" Target="https://www.youtube.com/watch?v=dIiztPxlV4c" TargetMode="External"/><Relationship Id="rId23" Type="http://schemas.openxmlformats.org/officeDocument/2006/relationships/image" Target="media/image8.emf"/><Relationship Id="rId28" Type="http://schemas.openxmlformats.org/officeDocument/2006/relationships/hyperlink" Target="http://m.thejakartapost.com/news/2016/01/12/david-bowie-and-his-love-affair-with-indonesia.html" TargetMode="External"/><Relationship Id="rId36" Type="http://schemas.openxmlformats.org/officeDocument/2006/relationships/hyperlink" Target="http://www.onzeplek.nl/fileadmin/files/onzeplek/Documenten/20160120_Extreme_stress_heeft_langerdurende_gevolgen.pdf" TargetMode="External"/><Relationship Id="rId10" Type="http://schemas.openxmlformats.org/officeDocument/2006/relationships/hyperlink" Target="mailto:a.mensingh@chello.nl" TargetMode="External"/><Relationship Id="rId19" Type="http://schemas.openxmlformats.org/officeDocument/2006/relationships/hyperlink" Target="https://www.universiteitleiden.nl/nieuws/2015/12/gerret-pieter-rouffaer-dompelde-zich-onder-in-indische-cultuur" TargetMode="External"/><Relationship Id="rId31" Type="http://schemas.openxmlformats.org/officeDocument/2006/relationships/hyperlink" Target="http://www.npo.nl/het-uur-van-de-wolf-boudewijn-de-groot-kom-nader/25-12-2015/VPWON_1227513" TargetMode="External"/><Relationship Id="rId44" Type="http://schemas.openxmlformats.org/officeDocument/2006/relationships/hyperlink" Target="http://www.onzeplek.nl/fileadmin/files/onzeplek/Documenten/20160118__Reizen_door_Indie_.docx" TargetMode="External"/><Relationship Id="rId4" Type="http://schemas.openxmlformats.org/officeDocument/2006/relationships/image" Target="media/image1.emf"/><Relationship Id="rId9" Type="http://schemas.openxmlformats.org/officeDocument/2006/relationships/hyperlink" Target="http://www.onzeplek.nl/fileadmin/files/onzeplek/Afbeeldingen/20160118_Leersum.jpg" TargetMode="External"/><Relationship Id="rId14" Type="http://schemas.openxmlformats.org/officeDocument/2006/relationships/image" Target="media/image6.emf"/><Relationship Id="rId22" Type="http://schemas.openxmlformats.org/officeDocument/2006/relationships/hyperlink" Target="mailto:info@indoradio.nl" TargetMode="External"/><Relationship Id="rId27" Type="http://schemas.openxmlformats.org/officeDocument/2006/relationships/image" Target="media/image9.emf"/><Relationship Id="rId30" Type="http://schemas.openxmlformats.org/officeDocument/2006/relationships/hyperlink" Target="http://www.onzeplek.nl/fileadmin/files/onzeplek/Documenten/20160118_Enquete_Onno_Sinke.docx" TargetMode="External"/><Relationship Id="rId35" Type="http://schemas.openxmlformats.org/officeDocument/2006/relationships/hyperlink" Target="http://thebrotherstimisela.tumblr.com/" TargetMode="External"/><Relationship Id="rId43" Type="http://schemas.openxmlformats.org/officeDocument/2006/relationships/hyperlink" Target="http://www.bibliotheek.leidenuniv.nl/bijzondere-collecties/bijzondere-collecties/tentoonstelling-op-reis-met-nieuwenkamp.htm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1983</Words>
  <Characters>10912</Characters>
  <Application>Microsoft Office Word</Application>
  <DocSecurity>0</DocSecurity>
  <Lines>90</Lines>
  <Paragraphs>25</Paragraphs>
  <ScaleCrop>false</ScaleCrop>
  <Company>Hewlett-Packard</Company>
  <LinksUpToDate>false</LinksUpToDate>
  <CharactersWithSpaces>12870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Hendrikjan</dc:creator>
  <cp:lastModifiedBy>Hendrikjan</cp:lastModifiedBy>
  <cp:revision>2</cp:revision>
  <dcterms:created xsi:type="dcterms:W3CDTF">2016-01-21T19:13:00Z</dcterms:created>
  <dcterms:modified xsi:type="dcterms:W3CDTF">2016-01-21T19:23:00Z</dcterms:modified>
</cp:coreProperties>
</file>